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765BED" w:rsidRDefault="007074B2" w:rsidP="007074B2">
      <w:pPr>
        <w:rPr>
          <w:sz w:val="20"/>
          <w:szCs w:val="20"/>
        </w:rPr>
      </w:pPr>
      <w:r w:rsidRPr="00765BED">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E5B6F">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7404FF" w:rsidRPr="000E5B6F">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090022" w:rsidRDefault="007074B2" w:rsidP="00F301C9">
            <w:pPr>
              <w:pStyle w:val="Heading2"/>
              <w:numPr>
                <w:ilvl w:val="0"/>
                <w:numId w:val="0"/>
              </w:numPr>
              <w:tabs>
                <w:tab w:val="left" w:pos="720"/>
              </w:tabs>
              <w:rPr>
                <w:sz w:val="20"/>
                <w:szCs w:val="20"/>
              </w:rPr>
            </w:pPr>
            <w:r w:rsidRPr="00090022">
              <w:rPr>
                <w:sz w:val="20"/>
                <w:szCs w:val="20"/>
              </w:rPr>
              <w:t>CONTRATTO DI LICENZA CON L’UTENTE FINALE</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934EAD"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934EAD"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PREMESSE.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814754">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934EAD"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934EAD"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934EAD" w:rsidRDefault="00F02617" w:rsidP="003151F6">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3151F6">
        <w:rPr>
          <w:rFonts w:eastAsia="SimSun"/>
          <w:b w:val="0"/>
          <w:bCs w:val="0"/>
          <w:sz w:val="20"/>
          <w:szCs w:val="20"/>
        </w:rPr>
        <w:t xml:space="preserve">delle Utilità all’indirizzo </w:t>
      </w:r>
      <w:r w:rsidR="003151F6" w:rsidRPr="003151F6">
        <w:rPr>
          <w:rFonts w:eastAsia="SimSun"/>
          <w:b w:val="0"/>
          <w:bCs w:val="0"/>
          <w:sz w:val="20"/>
          <w:szCs w:val="20"/>
        </w:rPr>
        <w:lastRenderedPageBreak/>
        <w:t>go.microsoft.com/fwlink/?LinkId=523763&amp;clcid=0x409</w:t>
      </w:r>
      <w:r w:rsidRPr="003151F6">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934EAD" w:rsidRDefault="00F02617" w:rsidP="003151F6">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w:t>
      </w:r>
      <w:r w:rsidRPr="003151F6">
        <w:rPr>
          <w:rFonts w:eastAsia="SimSun"/>
          <w:b w:val="0"/>
          <w:bCs w:val="0"/>
          <w:sz w:val="20"/>
          <w:szCs w:val="20"/>
        </w:rPr>
        <w:t xml:space="preserve">indicati nell’Elenco dei Server di Compilazione all’indirizzo </w:t>
      </w:r>
      <w:r w:rsidR="003151F6" w:rsidRPr="003151F6">
        <w:rPr>
          <w:rFonts w:eastAsia="SimSun"/>
          <w:b w:val="0"/>
          <w:bCs w:val="0"/>
          <w:sz w:val="20"/>
          <w:szCs w:val="20"/>
        </w:rPr>
        <w:t>go.microsoft.com/fwlink/?LinkId=523763&amp;clcid=0x409</w:t>
      </w:r>
      <w:r w:rsidRPr="003151F6">
        <w:rPr>
          <w:b w:val="0"/>
          <w:bCs w:val="0"/>
          <w:sz w:val="20"/>
          <w:szCs w:val="20"/>
        </w:rPr>
        <w:t>.</w:t>
      </w:r>
      <w:r w:rsidRPr="003151F6">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814754">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934EAD"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934EAD"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934EAD" w:rsidRDefault="00431D2B" w:rsidP="003151F6">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codice indicato nell’elenco REDIST, disponibile all’indirizzo </w:t>
      </w:r>
      <w:r w:rsidR="003151F6"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934EAD"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934EAD"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934EAD"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934EAD"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934EAD"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934EAD"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934EAD"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934EAD" w:rsidRDefault="004A52BA" w:rsidP="003151F6">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3151F6"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934EAD"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RESTRIZIONI ALL’ESPORTAZIONE</w:t>
      </w:r>
      <w:r w:rsidRPr="004C63B5">
        <w:rPr>
          <w:rFonts w:eastAsia="SimSun"/>
          <w:sz w:val="20"/>
          <w:szCs w:val="20"/>
        </w:rPr>
        <w:t>.</w:t>
      </w:r>
      <w:r>
        <w:rPr>
          <w:rFonts w:eastAsia="SimSun"/>
          <w:sz w:val="20"/>
          <w:szCs w:val="20"/>
        </w:rPr>
        <w:t xml:space="preserve"> </w:t>
      </w:r>
      <w:r>
        <w:rPr>
          <w:rFonts w:eastAsia="SimSun"/>
          <w:b w:val="0"/>
          <w:bCs w:val="0"/>
          <w:sz w:val="20"/>
          <w:szCs w:val="20"/>
        </w:rPr>
        <w:t>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934EAD"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934EAD"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9C6233" w:rsidRDefault="0046378E" w:rsidP="004455AF">
      <w:pPr>
        <w:rPr>
          <w:sz w:val="20"/>
          <w:szCs w:val="20"/>
        </w:rPr>
      </w:pPr>
      <w:r w:rsidRPr="009C6233">
        <w:rPr>
          <w:sz w:val="20"/>
          <w:szCs w:val="20"/>
        </w:rPr>
        <w:t>Exchange, Microsoft, Office, SharePoint, SQL Server, Visual Studio, Windows e Windows Server sono marchi registrati di Microsoft Corporation negli Stati Uniti e/o negli altri Paesi.</w:t>
      </w:r>
    </w:p>
    <w:sectPr w:rsidR="000D5D15" w:rsidRPr="009C6233"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7CA" w:rsidRDefault="000207CA" w:rsidP="006E2947">
      <w:pPr>
        <w:spacing w:before="0" w:after="0"/>
      </w:pPr>
      <w:r>
        <w:separator/>
      </w:r>
    </w:p>
  </w:endnote>
  <w:endnote w:type="continuationSeparator" w:id="0">
    <w:p w:rsidR="000207CA" w:rsidRDefault="000207CA" w:rsidP="006E2947">
      <w:pPr>
        <w:spacing w:before="0" w:after="0"/>
      </w:pPr>
      <w:r>
        <w:continuationSeparator/>
      </w:r>
    </w:p>
  </w:endnote>
  <w:endnote w:type="continuationNotice" w:id="1">
    <w:p w:rsidR="000207CA" w:rsidRDefault="000207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754" w:rsidRPr="00090022" w:rsidRDefault="00814754" w:rsidP="00814754">
    <w:pPr>
      <w:pStyle w:val="Footer"/>
      <w:rPr>
        <w:sz w:val="20"/>
        <w:szCs w:val="20"/>
      </w:rPr>
    </w:pPr>
    <w:r w:rsidRPr="00090022">
      <w:rPr>
        <w:sz w:val="20"/>
        <w:szCs w:val="20"/>
      </w:rPr>
      <w:t>ISV Royalty Agreement EULA (September 1, 2015)</w:t>
    </w:r>
    <w:r w:rsidRPr="00090022">
      <w:rPr>
        <w:sz w:val="20"/>
        <w:szCs w:val="20"/>
      </w:rPr>
      <w:tab/>
    </w:r>
    <w:r w:rsidRPr="00090022">
      <w:rPr>
        <w:sz w:val="20"/>
        <w:szCs w:val="20"/>
      </w:rPr>
      <w:tab/>
      <w:t xml:space="preserve">Page </w:t>
    </w:r>
    <w:r w:rsidRPr="00090022">
      <w:rPr>
        <w:sz w:val="20"/>
        <w:szCs w:val="20"/>
      </w:rPr>
      <w:fldChar w:fldCharType="begin"/>
    </w:r>
    <w:r w:rsidRPr="00090022">
      <w:rPr>
        <w:sz w:val="20"/>
        <w:szCs w:val="20"/>
      </w:rPr>
      <w:instrText xml:space="preserve"> PAGE   \* MERGEFORMAT </w:instrText>
    </w:r>
    <w:r w:rsidRPr="00090022">
      <w:rPr>
        <w:sz w:val="20"/>
        <w:szCs w:val="20"/>
      </w:rPr>
      <w:fldChar w:fldCharType="separate"/>
    </w:r>
    <w:r w:rsidR="002832C4">
      <w:rPr>
        <w:noProof/>
        <w:sz w:val="20"/>
        <w:szCs w:val="20"/>
      </w:rPr>
      <w:t>1</w:t>
    </w:r>
    <w:r w:rsidRPr="00090022">
      <w:rPr>
        <w:sz w:val="20"/>
        <w:szCs w:val="20"/>
      </w:rPr>
      <w:fldChar w:fldCharType="end"/>
    </w:r>
    <w:r w:rsidRPr="00090022">
      <w:rPr>
        <w:sz w:val="20"/>
        <w:szCs w:val="20"/>
      </w:rPr>
      <w:t xml:space="preserve"> of </w:t>
    </w:r>
    <w:r w:rsidR="00610BD0" w:rsidRPr="00090022">
      <w:rPr>
        <w:sz w:val="20"/>
        <w:szCs w:val="20"/>
      </w:rPr>
      <w:fldChar w:fldCharType="begin"/>
    </w:r>
    <w:r w:rsidR="00610BD0" w:rsidRPr="00090022">
      <w:rPr>
        <w:sz w:val="20"/>
        <w:szCs w:val="20"/>
      </w:rPr>
      <w:instrText xml:space="preserve"> NUMPAGES   \* MERGEFORMAT </w:instrText>
    </w:r>
    <w:r w:rsidR="00610BD0" w:rsidRPr="00090022">
      <w:rPr>
        <w:sz w:val="20"/>
        <w:szCs w:val="20"/>
      </w:rPr>
      <w:fldChar w:fldCharType="separate"/>
    </w:r>
    <w:r w:rsidR="002832C4">
      <w:rPr>
        <w:noProof/>
        <w:sz w:val="20"/>
        <w:szCs w:val="20"/>
      </w:rPr>
      <w:t>2</w:t>
    </w:r>
    <w:r w:rsidR="00610BD0" w:rsidRPr="00090022">
      <w:rPr>
        <w:noProof/>
        <w:sz w:val="20"/>
        <w:szCs w:val="20"/>
      </w:rPr>
      <w:fldChar w:fldCharType="end"/>
    </w:r>
  </w:p>
  <w:p w:rsidR="00C311BA" w:rsidRPr="00090022" w:rsidRDefault="00C311BA" w:rsidP="0081475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7CA" w:rsidRDefault="000207CA" w:rsidP="006E2947">
      <w:pPr>
        <w:spacing w:before="0" w:after="0"/>
      </w:pPr>
      <w:r>
        <w:separator/>
      </w:r>
    </w:p>
  </w:footnote>
  <w:footnote w:type="continuationSeparator" w:id="0">
    <w:p w:rsidR="000207CA" w:rsidRDefault="000207CA" w:rsidP="006E2947">
      <w:pPr>
        <w:spacing w:before="0" w:after="0"/>
      </w:pPr>
      <w:r>
        <w:continuationSeparator/>
      </w:r>
    </w:p>
  </w:footnote>
  <w:footnote w:type="continuationNotice" w:id="1">
    <w:p w:rsidR="000207CA" w:rsidRDefault="000207CA">
      <w:pPr>
        <w:spacing w:before="0" w:after="0"/>
      </w:pPr>
    </w:p>
  </w:footnote>
  <w:footnote w:id="2">
    <w:p w:rsidR="007404FF" w:rsidRPr="007404FF" w:rsidRDefault="007404FF">
      <w:pPr>
        <w:pStyle w:val="FootnoteText"/>
        <w:rPr>
          <w:lang w:val="en-US"/>
        </w:rPr>
      </w:pPr>
      <w:r>
        <w:rPr>
          <w:rStyle w:val="FootnoteReference"/>
        </w:rPr>
        <w:footnoteRef/>
      </w:r>
      <w:r w:rsidR="007D78D7">
        <w:rPr>
          <w:rFonts w:cs="Arial"/>
          <w:b/>
          <w:sz w:val="16"/>
          <w:szCs w:val="16"/>
        </w:rPr>
        <w:t xml:space="preserve"> </w:t>
      </w:r>
      <w:r w:rsidRPr="00814754">
        <w:rPr>
          <w:rFonts w:cs="Arial"/>
          <w:b/>
          <w:sz w:val="16"/>
          <w:szCs w:val="16"/>
        </w:rPr>
        <w:t>LICENZIANTE: specificare il numero complessivo di licenze del software di cui dispone l’utente finale ai sensi del presente contratto.</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0A942B02"/>
    <w:lvl w:ilvl="0" w:tplc="7954FC2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cumentProtection w:edit="forms" w:enforcement="1" w:cryptProviderType="rsaAES" w:cryptAlgorithmClass="hash" w:cryptAlgorithmType="typeAny" w:cryptAlgorithmSid="14" w:cryptSpinCount="100000" w:hash="A07PO+nhGg8hnQ0TaYko3Yfr0VCZEtuFoZ9IlLGt9J+QDjSOyUBjN3c327V9lDlmPrGZHQBf6Rg1JaMwLF5pMw==" w:salt="n88uMb5Ld9LCJKzzEeNlF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7CA"/>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87A2B"/>
    <w:rsid w:val="00090022"/>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5B6F"/>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1AA0"/>
    <w:rsid w:val="00163DB0"/>
    <w:rsid w:val="00165DA5"/>
    <w:rsid w:val="00166929"/>
    <w:rsid w:val="00173A00"/>
    <w:rsid w:val="0018207A"/>
    <w:rsid w:val="001930E6"/>
    <w:rsid w:val="001A08F8"/>
    <w:rsid w:val="001A53AF"/>
    <w:rsid w:val="001A6BB4"/>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32C4"/>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2F7BA6"/>
    <w:rsid w:val="003006FE"/>
    <w:rsid w:val="00302B7D"/>
    <w:rsid w:val="003036BF"/>
    <w:rsid w:val="00311365"/>
    <w:rsid w:val="00311700"/>
    <w:rsid w:val="003151F6"/>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3806"/>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1B8"/>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3B5"/>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1F92"/>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0BD0"/>
    <w:rsid w:val="00612E7F"/>
    <w:rsid w:val="00613B37"/>
    <w:rsid w:val="0061520D"/>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04FF"/>
    <w:rsid w:val="0074608B"/>
    <w:rsid w:val="00753453"/>
    <w:rsid w:val="00765BED"/>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78D7"/>
    <w:rsid w:val="007E03A7"/>
    <w:rsid w:val="007E32F2"/>
    <w:rsid w:val="007E524E"/>
    <w:rsid w:val="007F2C2D"/>
    <w:rsid w:val="00802EF0"/>
    <w:rsid w:val="00804C97"/>
    <w:rsid w:val="00813DDD"/>
    <w:rsid w:val="0081475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7476A"/>
    <w:rsid w:val="009803AD"/>
    <w:rsid w:val="00980E7D"/>
    <w:rsid w:val="009911DF"/>
    <w:rsid w:val="009922C5"/>
    <w:rsid w:val="009947ED"/>
    <w:rsid w:val="009A3A66"/>
    <w:rsid w:val="009A64E4"/>
    <w:rsid w:val="009B0254"/>
    <w:rsid w:val="009B68C7"/>
    <w:rsid w:val="009C1301"/>
    <w:rsid w:val="009C207B"/>
    <w:rsid w:val="009C3A6D"/>
    <w:rsid w:val="009C45CA"/>
    <w:rsid w:val="009C6233"/>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3D32"/>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545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65E"/>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513E"/>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36FD"/>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7404FF"/>
    <w:pPr>
      <w:spacing w:before="0" w:after="0"/>
    </w:pPr>
    <w:rPr>
      <w:sz w:val="20"/>
      <w:szCs w:val="20"/>
    </w:rPr>
  </w:style>
  <w:style w:type="character" w:customStyle="1" w:styleId="FootnoteTextChar">
    <w:name w:val="Footnote Text Char"/>
    <w:link w:val="FootnoteText"/>
    <w:uiPriority w:val="99"/>
    <w:rsid w:val="007404FF"/>
    <w:rPr>
      <w:rFonts w:ascii="Tahoma" w:eastAsia="MS Mincho" w:hAnsi="Tahoma" w:cs="Tahoma"/>
      <w:sz w:val="20"/>
      <w:szCs w:val="20"/>
    </w:rPr>
  </w:style>
  <w:style w:type="character" w:styleId="FootnoteReference">
    <w:name w:val="footnote reference"/>
    <w:uiPriority w:val="99"/>
    <w:rsid w:val="007404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19337-3311-4906-831D-EBE8A1866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2671</Words>
  <Characters>15230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2016-09-30T18:19:00Z</dcterms:modified>
</cp:coreProperties>
</file>